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15B50" w14:textId="77777777" w:rsidR="006B0176" w:rsidRPr="006B0176" w:rsidRDefault="006B0176" w:rsidP="006B0176">
      <w:pPr>
        <w:shd w:val="clear" w:color="auto" w:fill="F8F9FA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6B0176">
        <w:rPr>
          <w:rFonts w:ascii="Arial" w:eastAsia="Times New Roman" w:hAnsi="Arial" w:cs="Arial"/>
          <w:noProof/>
          <w:color w:val="0B0080"/>
          <w:sz w:val="20"/>
          <w:szCs w:val="20"/>
        </w:rPr>
        <w:drawing>
          <wp:inline distT="0" distB="0" distL="0" distR="0" wp14:anchorId="1E28822E" wp14:editId="1316D7BC">
            <wp:extent cx="2794000" cy="3547745"/>
            <wp:effectExtent l="0" t="0" r="0" b="0"/>
            <wp:docPr id="15" name="Picture 15" descr="/var/folders/7d/_frm8b9n6tj7778sd5ntfnh00000gn/T/com.microsoft.Word/WebArchiveCopyPasteTempFiles/220px-PeterandtheWolfColoringBook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7d/_frm8b9n6tj7778sd5ntfnh00000gn/T/com.microsoft.Word/WebArchiveCopyPasteTempFiles/220px-PeterandtheWolfColoringBook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354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8CE98" w14:textId="77777777" w:rsidR="006B0176" w:rsidRPr="006B0176" w:rsidRDefault="006B0176" w:rsidP="006B0176">
      <w:pPr>
        <w:shd w:val="clear" w:color="auto" w:fill="F8F9FA"/>
        <w:spacing w:line="336" w:lineRule="atLeast"/>
        <w:rPr>
          <w:rFonts w:ascii="Arial" w:eastAsia="Times New Roman" w:hAnsi="Arial" w:cs="Arial"/>
          <w:color w:val="222222"/>
          <w:sz w:val="19"/>
          <w:szCs w:val="19"/>
        </w:rPr>
      </w:pPr>
      <w:r w:rsidRPr="006B0176">
        <w:rPr>
          <w:rFonts w:ascii="Arial" w:eastAsia="Times New Roman" w:hAnsi="Arial" w:cs="Arial"/>
          <w:color w:val="222222"/>
          <w:sz w:val="19"/>
          <w:szCs w:val="19"/>
        </w:rPr>
        <w:t>1947 coloring book cover</w:t>
      </w:r>
    </w:p>
    <w:p w14:paraId="2A1AA8D0" w14:textId="77777777" w:rsidR="00EC2385" w:rsidRDefault="00EC2385" w:rsidP="006B0176">
      <w:pPr>
        <w:pBdr>
          <w:bottom w:val="single" w:sz="6" w:space="0" w:color="A2A9B1"/>
        </w:pBdr>
        <w:spacing w:before="240" w:after="60"/>
        <w:outlineLvl w:val="1"/>
        <w:rPr>
          <w:rFonts w:ascii="Arial" w:eastAsia="Times New Roman" w:hAnsi="Arial" w:cs="Arial"/>
          <w:color w:val="222222"/>
          <w:sz w:val="21"/>
          <w:szCs w:val="21"/>
        </w:rPr>
      </w:pPr>
    </w:p>
    <w:p w14:paraId="5BCAF652" w14:textId="77777777" w:rsidR="001F176F" w:rsidRDefault="001F176F" w:rsidP="001F176F">
      <w:pPr>
        <w:pStyle w:val="Heading1"/>
        <w:spacing w:before="0"/>
        <w:textAlignment w:val="baseline"/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b/>
          <w:bCs/>
          <w:color w:val="000000"/>
          <w:sz w:val="60"/>
          <w:szCs w:val="60"/>
        </w:rPr>
        <w:t>Peter and the Wolf</w:t>
      </w:r>
    </w:p>
    <w:p w14:paraId="1458A1ED" w14:textId="77777777" w:rsidR="001F176F" w:rsidRPr="00EC2385" w:rsidRDefault="001F176F" w:rsidP="00EC2385">
      <w:pPr>
        <w:textAlignment w:val="baseline"/>
        <w:rPr>
          <w:rFonts w:ascii="Arial" w:hAnsi="Arial" w:cs="Arial"/>
          <w:caps/>
          <w:color w:val="000000"/>
          <w:sz w:val="22"/>
          <w:szCs w:val="22"/>
        </w:rPr>
      </w:pPr>
      <w:r>
        <w:rPr>
          <w:rFonts w:ascii="Arial" w:hAnsi="Arial" w:cs="Arial"/>
          <w:caps/>
          <w:color w:val="000000"/>
          <w:sz w:val="22"/>
          <w:szCs w:val="22"/>
        </w:rPr>
        <w:t>WORK BY PROKOFIEV</w:t>
      </w:r>
    </w:p>
    <w:p w14:paraId="2748B76C" w14:textId="77777777" w:rsidR="001F176F" w:rsidRDefault="001F176F" w:rsidP="001F176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  <w:bdr w:val="none" w:sz="0" w:space="0" w:color="auto" w:frame="1"/>
        </w:rPr>
        <w:t>Peter and the Wolf</w:t>
      </w:r>
      <w:r>
        <w:rPr>
          <w:rFonts w:ascii="Arial" w:hAnsi="Arial" w:cs="Arial"/>
          <w:color w:val="000000"/>
          <w:sz w:val="27"/>
          <w:szCs w:val="27"/>
        </w:rPr>
        <w:t>, Russian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children’s theatre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7" w:history="1">
        <w:r>
          <w:rPr>
            <w:rStyle w:val="Hyperlink"/>
            <w:rFonts w:ascii="Arial" w:hAnsi="Arial" w:cs="Arial"/>
            <w:color w:val="000000"/>
            <w:sz w:val="27"/>
            <w:szCs w:val="27"/>
          </w:rPr>
          <w:t>composition</w:t>
        </w:r>
      </w:hyperlink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for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8" w:history="1">
        <w:r>
          <w:rPr>
            <w:rStyle w:val="Hyperlink"/>
            <w:rFonts w:ascii="Arial" w:hAnsi="Arial" w:cs="Arial"/>
            <w:color w:val="106596"/>
            <w:sz w:val="27"/>
            <w:szCs w:val="27"/>
          </w:rPr>
          <w:t>orchestra</w:t>
        </w:r>
      </w:hyperlink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and narrator by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9" w:history="1">
        <w:r>
          <w:rPr>
            <w:rStyle w:val="Hyperlink"/>
            <w:rFonts w:ascii="Arial" w:hAnsi="Arial" w:cs="Arial"/>
            <w:color w:val="106596"/>
            <w:sz w:val="27"/>
            <w:szCs w:val="27"/>
          </w:rPr>
          <w:t>Sergey Prokofiev</w:t>
        </w:r>
      </w:hyperlink>
      <w:r>
        <w:rPr>
          <w:rFonts w:ascii="Arial" w:hAnsi="Arial" w:cs="Arial"/>
          <w:color w:val="000000"/>
          <w:sz w:val="27"/>
          <w:szCs w:val="27"/>
        </w:rPr>
        <w:t>. The work, which tells a Russian folk tale, premiered May 2, 1936, in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10" w:history="1">
        <w:r>
          <w:rPr>
            <w:rStyle w:val="Hyperlink"/>
            <w:rFonts w:ascii="Arial" w:hAnsi="Arial" w:cs="Arial"/>
            <w:color w:val="106596"/>
            <w:sz w:val="27"/>
            <w:szCs w:val="27"/>
          </w:rPr>
          <w:t>Moscow</w:t>
        </w:r>
      </w:hyperlink>
      <w:r>
        <w:rPr>
          <w:rFonts w:ascii="Arial" w:hAnsi="Arial" w:cs="Arial"/>
          <w:color w:val="000000"/>
          <w:sz w:val="27"/>
          <w:szCs w:val="27"/>
        </w:rPr>
        <w:t xml:space="preserve">. Since that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time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it has introduced many young listeners to classical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11" w:history="1">
        <w:r>
          <w:rPr>
            <w:rStyle w:val="Hyperlink"/>
            <w:rFonts w:ascii="Arial" w:hAnsi="Arial" w:cs="Arial"/>
            <w:color w:val="106596"/>
            <w:sz w:val="27"/>
            <w:szCs w:val="27"/>
          </w:rPr>
          <w:t>music</w:t>
        </w:r>
      </w:hyperlink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and helped train them to recognize the distinct sounds produced by various instruments of the orchestra.</w:t>
      </w:r>
    </w:p>
    <w:p w14:paraId="525B9323" w14:textId="6A5A3158" w:rsidR="000A118E" w:rsidRPr="00EC2385" w:rsidRDefault="001F176F" w:rsidP="00EC238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Prokofiev was commissioned by the Moscow Children’s Theatre to compose a piece for children’s theatre. He chose as his subject the story of a boy and his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12" w:history="1">
        <w:r>
          <w:rPr>
            <w:rStyle w:val="Hyperlink"/>
            <w:rFonts w:ascii="Arial" w:hAnsi="Arial" w:cs="Arial"/>
            <w:color w:val="106596"/>
            <w:sz w:val="27"/>
            <w:szCs w:val="27"/>
          </w:rPr>
          <w:t>animal</w:t>
        </w:r>
      </w:hyperlink>
      <w:r w:rsidR="00736780">
        <w:rPr>
          <w:rStyle w:val="Hyperlink"/>
          <w:rFonts w:ascii="Arial" w:hAnsi="Arial" w:cs="Arial"/>
          <w:color w:val="106596"/>
          <w:sz w:val="27"/>
          <w:szCs w:val="27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t>friends capturing a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13" w:history="1">
        <w:r>
          <w:rPr>
            <w:rStyle w:val="Hyperlink"/>
            <w:rFonts w:ascii="Arial" w:hAnsi="Arial" w:cs="Arial"/>
            <w:color w:val="106596"/>
            <w:sz w:val="27"/>
            <w:szCs w:val="27"/>
          </w:rPr>
          <w:t>wolf</w:t>
        </w:r>
      </w:hyperlink>
      <w:r>
        <w:rPr>
          <w:rFonts w:ascii="Arial" w:hAnsi="Arial" w:cs="Arial"/>
          <w:color w:val="000000"/>
          <w:sz w:val="27"/>
          <w:szCs w:val="27"/>
        </w:rPr>
        <w:t>. In the story’s telling Prokofiev assigned each character a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14" w:history="1">
        <w:r>
          <w:rPr>
            <w:rStyle w:val="Hyperlink"/>
            <w:rFonts w:ascii="Arial" w:hAnsi="Arial" w:cs="Arial"/>
            <w:color w:val="106596"/>
            <w:sz w:val="27"/>
            <w:szCs w:val="27"/>
          </w:rPr>
          <w:t>musical instrument</w:t>
        </w:r>
      </w:hyperlink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or class of instruments. The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15" w:history="1">
        <w:r>
          <w:rPr>
            <w:rStyle w:val="Hyperlink"/>
            <w:rFonts w:ascii="Arial" w:hAnsi="Arial" w:cs="Arial"/>
            <w:color w:val="106596"/>
            <w:sz w:val="27"/>
            <w:szCs w:val="27"/>
          </w:rPr>
          <w:t>bird</w:t>
        </w:r>
      </w:hyperlink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was identified with a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16" w:history="1">
        <w:r>
          <w:rPr>
            <w:rStyle w:val="Hyperlink"/>
            <w:rFonts w:ascii="Arial" w:hAnsi="Arial" w:cs="Arial"/>
            <w:color w:val="106596"/>
            <w:sz w:val="27"/>
            <w:szCs w:val="27"/>
          </w:rPr>
          <w:t>flute</w:t>
        </w:r>
      </w:hyperlink>
      <w:r>
        <w:rPr>
          <w:rFonts w:ascii="Arial" w:hAnsi="Arial" w:cs="Arial"/>
          <w:color w:val="000000"/>
          <w:sz w:val="27"/>
          <w:szCs w:val="27"/>
        </w:rPr>
        <w:t>, the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17" w:history="1">
        <w:r>
          <w:rPr>
            <w:rStyle w:val="Hyperlink"/>
            <w:rFonts w:ascii="Arial" w:hAnsi="Arial" w:cs="Arial"/>
            <w:color w:val="106596"/>
            <w:sz w:val="27"/>
            <w:szCs w:val="27"/>
          </w:rPr>
          <w:t>cat</w:t>
        </w:r>
      </w:hyperlink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with a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18" w:history="1">
        <w:r>
          <w:rPr>
            <w:rStyle w:val="Hyperlink"/>
            <w:rFonts w:ascii="Arial" w:hAnsi="Arial" w:cs="Arial"/>
            <w:color w:val="106596"/>
            <w:sz w:val="27"/>
            <w:szCs w:val="27"/>
          </w:rPr>
          <w:t>clarinet</w:t>
        </w:r>
      </w:hyperlink>
      <w:r>
        <w:rPr>
          <w:rFonts w:ascii="Arial" w:hAnsi="Arial" w:cs="Arial"/>
          <w:color w:val="000000"/>
          <w:sz w:val="27"/>
          <w:szCs w:val="27"/>
        </w:rPr>
        <w:t>, the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19" w:history="1">
        <w:r>
          <w:rPr>
            <w:rStyle w:val="Hyperlink"/>
            <w:rFonts w:ascii="Arial" w:hAnsi="Arial" w:cs="Arial"/>
            <w:color w:val="106596"/>
            <w:sz w:val="27"/>
            <w:szCs w:val="27"/>
          </w:rPr>
          <w:t>duck</w:t>
        </w:r>
      </w:hyperlink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with an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20" w:history="1">
        <w:r>
          <w:rPr>
            <w:rStyle w:val="Hyperlink"/>
            <w:rFonts w:ascii="Arial" w:hAnsi="Arial" w:cs="Arial"/>
            <w:color w:val="106596"/>
            <w:sz w:val="27"/>
            <w:szCs w:val="27"/>
          </w:rPr>
          <w:t>oboe</w:t>
        </w:r>
      </w:hyperlink>
      <w:r>
        <w:rPr>
          <w:rFonts w:ascii="Arial" w:hAnsi="Arial" w:cs="Arial"/>
          <w:color w:val="000000"/>
          <w:sz w:val="27"/>
          <w:szCs w:val="27"/>
        </w:rPr>
        <w:t>, Peter’s grandfather with a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21" w:history="1">
        <w:r>
          <w:rPr>
            <w:rStyle w:val="Hyperlink"/>
            <w:rFonts w:ascii="Arial" w:hAnsi="Arial" w:cs="Arial"/>
            <w:color w:val="106596"/>
            <w:sz w:val="27"/>
            <w:szCs w:val="27"/>
          </w:rPr>
          <w:t>bassoon</w:t>
        </w:r>
      </w:hyperlink>
      <w:r>
        <w:rPr>
          <w:rFonts w:ascii="Arial" w:hAnsi="Arial" w:cs="Arial"/>
          <w:color w:val="000000"/>
          <w:sz w:val="27"/>
          <w:szCs w:val="27"/>
        </w:rPr>
        <w:t>, the wolf with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22" w:history="1">
        <w:r>
          <w:rPr>
            <w:rStyle w:val="Hyperlink"/>
            <w:rFonts w:ascii="Arial" w:hAnsi="Arial" w:cs="Arial"/>
            <w:color w:val="106596"/>
            <w:sz w:val="27"/>
            <w:szCs w:val="27"/>
          </w:rPr>
          <w:t>horns</w:t>
        </w:r>
      </w:hyperlink>
      <w:r>
        <w:rPr>
          <w:rFonts w:ascii="Arial" w:hAnsi="Arial" w:cs="Arial"/>
          <w:color w:val="000000"/>
          <w:sz w:val="27"/>
          <w:szCs w:val="27"/>
        </w:rPr>
        <w:t>, and the hunters with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23" w:history="1">
        <w:r>
          <w:rPr>
            <w:rStyle w:val="Hyperlink"/>
            <w:rFonts w:ascii="Arial" w:hAnsi="Arial" w:cs="Arial"/>
            <w:color w:val="106596"/>
            <w:sz w:val="27"/>
            <w:szCs w:val="27"/>
          </w:rPr>
          <w:t>percussion</w:t>
        </w:r>
      </w:hyperlink>
      <w:r>
        <w:rPr>
          <w:rFonts w:ascii="Arial" w:hAnsi="Arial" w:cs="Arial"/>
          <w:color w:val="000000"/>
          <w:sz w:val="27"/>
          <w:szCs w:val="27"/>
        </w:rPr>
        <w:t>. Peter himself was given the entire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24" w:history="1">
        <w:r>
          <w:rPr>
            <w:rStyle w:val="Hyperlink"/>
            <w:rFonts w:ascii="Arial" w:hAnsi="Arial" w:cs="Arial"/>
            <w:color w:val="106596"/>
            <w:sz w:val="27"/>
            <w:szCs w:val="27"/>
          </w:rPr>
          <w:t>string</w:t>
        </w:r>
      </w:hyperlink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section</w:t>
      </w:r>
      <w:r w:rsidR="00EC2385">
        <w:rPr>
          <w:rFonts w:ascii="Arial" w:hAnsi="Arial" w:cs="Arial"/>
          <w:color w:val="000000"/>
          <w:sz w:val="27"/>
          <w:szCs w:val="27"/>
        </w:rPr>
        <w:t xml:space="preserve"> or the full band</w:t>
      </w:r>
      <w:r>
        <w:rPr>
          <w:rFonts w:ascii="Arial" w:hAnsi="Arial" w:cs="Arial"/>
          <w:color w:val="000000"/>
          <w:sz w:val="27"/>
          <w:szCs w:val="27"/>
        </w:rPr>
        <w:t xml:space="preserve"> and a jaunty lighthearted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25" w:history="1">
        <w:r>
          <w:rPr>
            <w:rStyle w:val="Hyperlink"/>
            <w:rFonts w:ascii="Arial" w:hAnsi="Arial" w:cs="Arial"/>
            <w:color w:val="106596"/>
            <w:sz w:val="27"/>
            <w:szCs w:val="27"/>
          </w:rPr>
          <w:t>melody</w:t>
        </w:r>
      </w:hyperlink>
      <w:r>
        <w:rPr>
          <w:rFonts w:ascii="Arial" w:hAnsi="Arial" w:cs="Arial"/>
          <w:color w:val="000000"/>
          <w:sz w:val="27"/>
          <w:szCs w:val="27"/>
        </w:rPr>
        <w:t>. So as not to distract from the music, Prokofiev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26" w:history="1">
        <w:r>
          <w:rPr>
            <w:rStyle w:val="Hyperlink"/>
            <w:rFonts w:ascii="Arial" w:hAnsi="Arial" w:cs="Arial"/>
            <w:color w:val="000000"/>
            <w:sz w:val="27"/>
            <w:szCs w:val="27"/>
          </w:rPr>
          <w:t>jettisoned</w:t>
        </w:r>
      </w:hyperlink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the original set of rhyming verses and wrote a simple prose narrative for the story. The work’s popularity grew quickly, especially after it was released as a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27" w:history="1">
        <w:r>
          <w:rPr>
            <w:rStyle w:val="Hyperlink"/>
            <w:rFonts w:ascii="Arial" w:hAnsi="Arial" w:cs="Arial"/>
            <w:color w:val="106596"/>
            <w:sz w:val="27"/>
            <w:szCs w:val="27"/>
          </w:rPr>
          <w:t>sound recording</w:t>
        </w:r>
      </w:hyperlink>
      <w:r>
        <w:rPr>
          <w:rFonts w:ascii="Arial" w:hAnsi="Arial" w:cs="Arial"/>
          <w:color w:val="000000"/>
          <w:sz w:val="27"/>
          <w:szCs w:val="27"/>
        </w:rPr>
        <w:t>, adapted for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28" w:history="1">
        <w:r>
          <w:rPr>
            <w:rStyle w:val="Hyperlink"/>
            <w:rFonts w:ascii="Arial" w:hAnsi="Arial" w:cs="Arial"/>
            <w:color w:val="106596"/>
            <w:sz w:val="27"/>
            <w:szCs w:val="27"/>
          </w:rPr>
          <w:t>ballet</w:t>
        </w:r>
      </w:hyperlink>
      <w:r>
        <w:rPr>
          <w:rFonts w:ascii="Arial" w:hAnsi="Arial" w:cs="Arial"/>
          <w:color w:val="000000"/>
          <w:sz w:val="27"/>
          <w:szCs w:val="27"/>
        </w:rPr>
        <w:t>, and made into an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29" w:history="1">
        <w:r>
          <w:rPr>
            <w:rStyle w:val="Hyperlink"/>
            <w:rFonts w:ascii="Arial" w:hAnsi="Arial" w:cs="Arial"/>
            <w:color w:val="106596"/>
            <w:sz w:val="27"/>
            <w:szCs w:val="27"/>
          </w:rPr>
          <w:t>animated film</w:t>
        </w:r>
      </w:hyperlink>
      <w:r>
        <w:rPr>
          <w:rFonts w:ascii="Arial" w:hAnsi="Arial" w:cs="Arial"/>
          <w:color w:val="000000"/>
          <w:sz w:val="27"/>
          <w:szCs w:val="27"/>
        </w:rPr>
        <w:t>(</w:t>
      </w:r>
      <w:r>
        <w:rPr>
          <w:rStyle w:val="Emphasis"/>
          <w:rFonts w:ascii="Arial" w:hAnsi="Arial" w:cs="Arial"/>
          <w:color w:val="000000"/>
          <w:sz w:val="27"/>
          <w:szCs w:val="27"/>
          <w:bdr w:val="none" w:sz="0" w:space="0" w:color="auto" w:frame="1"/>
        </w:rPr>
        <w:t>Peter and the Wolf</w:t>
      </w:r>
      <w:r>
        <w:rPr>
          <w:rFonts w:ascii="Arial" w:hAnsi="Arial" w:cs="Arial"/>
          <w:color w:val="000000"/>
          <w:sz w:val="27"/>
          <w:szCs w:val="27"/>
        </w:rPr>
        <w:t>, 1946) by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30" w:history="1">
        <w:r>
          <w:rPr>
            <w:rStyle w:val="Hyperlink"/>
            <w:rFonts w:ascii="Arial" w:hAnsi="Arial" w:cs="Arial"/>
            <w:color w:val="106596"/>
            <w:sz w:val="27"/>
            <w:szCs w:val="27"/>
          </w:rPr>
          <w:t>Walt Disney</w:t>
        </w:r>
      </w:hyperlink>
      <w:r>
        <w:rPr>
          <w:rFonts w:ascii="Arial" w:hAnsi="Arial" w:cs="Arial"/>
          <w:color w:val="000000"/>
          <w:sz w:val="27"/>
          <w:szCs w:val="27"/>
        </w:rPr>
        <w:t>.</w:t>
      </w:r>
    </w:p>
    <w:sectPr w:rsidR="000A118E" w:rsidRPr="00EC2385" w:rsidSect="00FE0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61BFD"/>
    <w:multiLevelType w:val="multilevel"/>
    <w:tmpl w:val="C6507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030E2D"/>
    <w:multiLevelType w:val="multilevel"/>
    <w:tmpl w:val="2FA0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D00D33"/>
    <w:multiLevelType w:val="multilevel"/>
    <w:tmpl w:val="24DE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9A20E7"/>
    <w:multiLevelType w:val="multilevel"/>
    <w:tmpl w:val="FD60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A97967"/>
    <w:multiLevelType w:val="multilevel"/>
    <w:tmpl w:val="84CE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76"/>
    <w:rsid w:val="000A118E"/>
    <w:rsid w:val="001666D9"/>
    <w:rsid w:val="001F176F"/>
    <w:rsid w:val="002E4226"/>
    <w:rsid w:val="00335E42"/>
    <w:rsid w:val="006B0176"/>
    <w:rsid w:val="00736780"/>
    <w:rsid w:val="00C421DA"/>
    <w:rsid w:val="00EC2385"/>
    <w:rsid w:val="00ED7C78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061B5E"/>
  <w15:chartTrackingRefBased/>
  <w15:docId w15:val="{35FAFD9B-FC8D-DB4E-8132-14C4F356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7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B017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01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B017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B017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6B0176"/>
  </w:style>
  <w:style w:type="character" w:customStyle="1" w:styleId="ipa">
    <w:name w:val="ipa"/>
    <w:basedOn w:val="DefaultParagraphFont"/>
    <w:rsid w:val="006B0176"/>
  </w:style>
  <w:style w:type="paragraph" w:customStyle="1" w:styleId="toclevel-1">
    <w:name w:val="toclevel-1"/>
    <w:basedOn w:val="Normal"/>
    <w:rsid w:val="006B017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ocnumber">
    <w:name w:val="tocnumber"/>
    <w:basedOn w:val="DefaultParagraphFont"/>
    <w:rsid w:val="006B0176"/>
  </w:style>
  <w:style w:type="character" w:customStyle="1" w:styleId="toctext">
    <w:name w:val="toctext"/>
    <w:basedOn w:val="DefaultParagraphFont"/>
    <w:rsid w:val="006B0176"/>
  </w:style>
  <w:style w:type="paragraph" w:customStyle="1" w:styleId="toclevel-2">
    <w:name w:val="toclevel-2"/>
    <w:basedOn w:val="Normal"/>
    <w:rsid w:val="006B017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w-headline">
    <w:name w:val="mw-headline"/>
    <w:basedOn w:val="DefaultParagraphFont"/>
    <w:rsid w:val="006B0176"/>
  </w:style>
  <w:style w:type="character" w:customStyle="1" w:styleId="mw-editsection">
    <w:name w:val="mw-editsection"/>
    <w:basedOn w:val="DefaultParagraphFont"/>
    <w:rsid w:val="006B0176"/>
  </w:style>
  <w:style w:type="character" w:customStyle="1" w:styleId="mw-editsection-bracket">
    <w:name w:val="mw-editsection-bracket"/>
    <w:basedOn w:val="DefaultParagraphFont"/>
    <w:rsid w:val="006B0176"/>
  </w:style>
  <w:style w:type="character" w:styleId="Emphasis">
    <w:name w:val="Emphasis"/>
    <w:basedOn w:val="DefaultParagraphFont"/>
    <w:uiPriority w:val="20"/>
    <w:qFormat/>
    <w:rsid w:val="006B0176"/>
    <w:rPr>
      <w:i/>
      <w:iCs/>
    </w:rPr>
  </w:style>
  <w:style w:type="character" w:customStyle="1" w:styleId="music-flat">
    <w:name w:val="music-flat"/>
    <w:basedOn w:val="DefaultParagraphFont"/>
    <w:rsid w:val="006B0176"/>
  </w:style>
  <w:style w:type="character" w:customStyle="1" w:styleId="Heading1Char">
    <w:name w:val="Heading 1 Char"/>
    <w:basedOn w:val="DefaultParagraphFont"/>
    <w:link w:val="Heading1"/>
    <w:uiPriority w:val="9"/>
    <w:rsid w:val="001F1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1F176F"/>
    <w:rPr>
      <w:b/>
      <w:bCs/>
    </w:rPr>
  </w:style>
  <w:style w:type="character" w:customStyle="1" w:styleId="md-assembly-caption">
    <w:name w:val="md-assembly-caption"/>
    <w:basedOn w:val="DefaultParagraphFont"/>
    <w:rsid w:val="001F176F"/>
  </w:style>
  <w:style w:type="character" w:styleId="HTMLCite">
    <w:name w:val="HTML Cite"/>
    <w:basedOn w:val="DefaultParagraphFont"/>
    <w:uiPriority w:val="99"/>
    <w:semiHidden/>
    <w:unhideWhenUsed/>
    <w:rsid w:val="001F176F"/>
    <w:rPr>
      <w:i/>
      <w:iCs/>
    </w:rPr>
  </w:style>
  <w:style w:type="character" w:customStyle="1" w:styleId="md-signature">
    <w:name w:val="md-signature"/>
    <w:basedOn w:val="DefaultParagraphFont"/>
    <w:rsid w:val="001F176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A118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A118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A118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A118E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881">
          <w:marLeft w:val="0"/>
          <w:marRight w:val="0"/>
          <w:marTop w:val="300"/>
          <w:marBottom w:val="300"/>
          <w:divBdr>
            <w:top w:val="single" w:sz="6" w:space="6" w:color="CCCCCC"/>
            <w:left w:val="single" w:sz="2" w:space="0" w:color="CCCCCC"/>
            <w:bottom w:val="single" w:sz="6" w:space="6" w:color="CCCCCC"/>
            <w:right w:val="single" w:sz="2" w:space="0" w:color="CCCCCC"/>
          </w:divBdr>
          <w:divsChild>
            <w:div w:id="153565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175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2438">
          <w:marLeft w:val="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015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266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773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6748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297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7656">
              <w:marLeft w:val="0"/>
              <w:marRight w:val="0"/>
              <w:marTop w:val="0"/>
              <w:marBottom w:val="0"/>
              <w:divBdr>
                <w:top w:val="single" w:sz="6" w:space="5" w:color="A2A9B1"/>
                <w:left w:val="single" w:sz="6" w:space="5" w:color="A2A9B1"/>
                <w:bottom w:val="single" w:sz="6" w:space="5" w:color="A2A9B1"/>
                <w:right w:val="single" w:sz="6" w:space="5" w:color="A2A9B1"/>
              </w:divBdr>
            </w:div>
          </w:divsChild>
        </w:div>
        <w:div w:id="14728665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9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7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3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single" w:sz="6" w:space="5" w:color="C8C8C8"/>
                        <w:bottom w:val="single" w:sz="6" w:space="0" w:color="C8C8C8"/>
                        <w:right w:val="none" w:sz="0" w:space="0" w:color="auto"/>
                      </w:divBdr>
                      <w:divsChild>
                        <w:div w:id="181602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3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4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single" w:sz="6" w:space="5" w:color="C8C8C8"/>
                        <w:bottom w:val="single" w:sz="6" w:space="0" w:color="C8C8C8"/>
                        <w:right w:val="none" w:sz="0" w:space="0" w:color="auto"/>
                      </w:divBdr>
                      <w:divsChild>
                        <w:div w:id="47337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2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1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single" w:sz="6" w:space="5" w:color="C8C8C8"/>
                        <w:bottom w:val="single" w:sz="6" w:space="0" w:color="C8C8C8"/>
                        <w:right w:val="none" w:sz="0" w:space="0" w:color="auto"/>
                      </w:divBdr>
                      <w:divsChild>
                        <w:div w:id="193581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19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3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single" w:sz="6" w:space="5" w:color="C8C8C8"/>
                        <w:bottom w:val="single" w:sz="6" w:space="0" w:color="C8C8C8"/>
                        <w:right w:val="none" w:sz="0" w:space="0" w:color="auto"/>
                      </w:divBdr>
                      <w:divsChild>
                        <w:div w:id="142248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7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15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single" w:sz="6" w:space="5" w:color="C8C8C8"/>
                        <w:bottom w:val="single" w:sz="6" w:space="0" w:color="C8C8C8"/>
                        <w:right w:val="none" w:sz="0" w:space="0" w:color="auto"/>
                      </w:divBdr>
                      <w:divsChild>
                        <w:div w:id="91169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89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8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69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single" w:sz="6" w:space="5" w:color="C8C8C8"/>
                        <w:bottom w:val="single" w:sz="6" w:space="0" w:color="C8C8C8"/>
                        <w:right w:val="none" w:sz="0" w:space="0" w:color="auto"/>
                      </w:divBdr>
                      <w:divsChild>
                        <w:div w:id="108692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22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0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44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single" w:sz="6" w:space="5" w:color="C8C8C8"/>
                        <w:bottom w:val="single" w:sz="6" w:space="0" w:color="C8C8C8"/>
                        <w:right w:val="none" w:sz="0" w:space="0" w:color="auto"/>
                      </w:divBdr>
                      <w:divsChild>
                        <w:div w:id="7374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2682">
          <w:marLeft w:val="108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annica.com/art/orchestra-music" TargetMode="External"/><Relationship Id="rId13" Type="http://schemas.openxmlformats.org/officeDocument/2006/relationships/hyperlink" Target="https://www.britannica.com/animal/wolf" TargetMode="External"/><Relationship Id="rId18" Type="http://schemas.openxmlformats.org/officeDocument/2006/relationships/hyperlink" Target="https://www.britannica.com/art/clarinet" TargetMode="External"/><Relationship Id="rId26" Type="http://schemas.openxmlformats.org/officeDocument/2006/relationships/hyperlink" Target="https://www.merriam-webster.com/dictionary/jettisone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ritannica.com/art/bassoon" TargetMode="External"/><Relationship Id="rId7" Type="http://schemas.openxmlformats.org/officeDocument/2006/relationships/hyperlink" Target="https://www.merriam-webster.com/dictionary/composition" TargetMode="External"/><Relationship Id="rId12" Type="http://schemas.openxmlformats.org/officeDocument/2006/relationships/hyperlink" Target="https://www.britannica.com/animal/animal" TargetMode="External"/><Relationship Id="rId17" Type="http://schemas.openxmlformats.org/officeDocument/2006/relationships/hyperlink" Target="https://www.britannica.com/animal/cat" TargetMode="External"/><Relationship Id="rId25" Type="http://schemas.openxmlformats.org/officeDocument/2006/relationships/hyperlink" Target="https://www.britannica.com/art/melod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ritannica.com/art/flute-musical-instrument" TargetMode="External"/><Relationship Id="rId20" Type="http://schemas.openxmlformats.org/officeDocument/2006/relationships/hyperlink" Target="https://www.britannica.com/art/oboe-musical-instrument" TargetMode="External"/><Relationship Id="rId29" Type="http://schemas.openxmlformats.org/officeDocument/2006/relationships/hyperlink" Target="https://www.britannica.com/art/animatio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britannica.com/art/music" TargetMode="External"/><Relationship Id="rId24" Type="http://schemas.openxmlformats.org/officeDocument/2006/relationships/hyperlink" Target="https://www.britannica.com/art/stringed-instrument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en.wikipedia.org/wiki/File:PeterandtheWolfColoringBook.png" TargetMode="External"/><Relationship Id="rId15" Type="http://schemas.openxmlformats.org/officeDocument/2006/relationships/hyperlink" Target="https://www.britannica.com/animal/bird-animal" TargetMode="External"/><Relationship Id="rId23" Type="http://schemas.openxmlformats.org/officeDocument/2006/relationships/hyperlink" Target="https://www.britannica.com/science/percussion" TargetMode="External"/><Relationship Id="rId28" Type="http://schemas.openxmlformats.org/officeDocument/2006/relationships/hyperlink" Target="https://www.britannica.com/art/ballet" TargetMode="External"/><Relationship Id="rId10" Type="http://schemas.openxmlformats.org/officeDocument/2006/relationships/hyperlink" Target="https://www.britannica.com/place/Moscow" TargetMode="External"/><Relationship Id="rId19" Type="http://schemas.openxmlformats.org/officeDocument/2006/relationships/hyperlink" Target="https://www.britannica.com/animal/duck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ritannica.com/biography/Sergey-Prokofiev" TargetMode="External"/><Relationship Id="rId14" Type="http://schemas.openxmlformats.org/officeDocument/2006/relationships/hyperlink" Target="https://www.britannica.com/art/musical-instrument" TargetMode="External"/><Relationship Id="rId22" Type="http://schemas.openxmlformats.org/officeDocument/2006/relationships/hyperlink" Target="https://www.britannica.com/art/horn-musical-instrument" TargetMode="External"/><Relationship Id="rId27" Type="http://schemas.openxmlformats.org/officeDocument/2006/relationships/hyperlink" Target="https://www.britannica.com/technology/sound-recording" TargetMode="External"/><Relationship Id="rId30" Type="http://schemas.openxmlformats.org/officeDocument/2006/relationships/hyperlink" Target="https://www.britannica.com/biography/Walt-Disn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2019-10-10T00:01:00Z</dcterms:created>
  <dcterms:modified xsi:type="dcterms:W3CDTF">2024-10-21T09:17:00Z</dcterms:modified>
</cp:coreProperties>
</file>